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fldChar w:fldCharType="begin"/>
      </w:r>
      <w:r>
        <w:rPr>
          <w:rFonts w:ascii="Arial" w:hAnsi="Arial" w:cs="Arial"/>
          <w:color w:val="000000"/>
          <w:sz w:val="18"/>
          <w:szCs w:val="18"/>
        </w:rPr>
        <w:instrText xml:space="preserve"> HYPERLINK "https://edu.tatar.ru/upload/storage/org2394/files/%D0%BF%D1%80%D0%B8%D0%BA%D0%B0%D0%B7%20%D0%9C%D0%9E%D0%B8%D0%9D%20%D0%A0%D0%A2%20%D0%B3%D1%80%D0%B0%D1%84%D0%B8%D0%BA.pdf" </w:instrText>
      </w:r>
      <w:r>
        <w:rPr>
          <w:rFonts w:ascii="Arial" w:hAnsi="Arial" w:cs="Arial"/>
          <w:color w:val="000000"/>
          <w:sz w:val="18"/>
          <w:szCs w:val="18"/>
        </w:rPr>
        <w:fldChar w:fldCharType="separate"/>
      </w:r>
      <w:r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</w:rPr>
        <w:t xml:space="preserve">Приказ </w:t>
      </w:r>
      <w:proofErr w:type="spellStart"/>
      <w:r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</w:rPr>
        <w:t>МОиН</w:t>
      </w:r>
      <w:proofErr w:type="spellEnd"/>
      <w:r>
        <w:rPr>
          <w:rStyle w:val="a4"/>
          <w:rFonts w:ascii="Arial" w:hAnsi="Arial" w:cs="Arial"/>
          <w:color w:val="006AC3"/>
          <w:sz w:val="18"/>
          <w:szCs w:val="18"/>
          <w:bdr w:val="none" w:sz="0" w:space="0" w:color="auto" w:frame="1"/>
        </w:rPr>
        <w:t xml:space="preserve"> РТ от 24.10.2025 №под-1698/25 "Об утверждении графика внесения сведений об итоговом сочинении (изложении) в 2025/2026 учебном году"</w:t>
      </w:r>
      <w:r>
        <w:rPr>
          <w:rFonts w:ascii="Arial" w:hAnsi="Arial" w:cs="Arial"/>
          <w:color w:val="000000"/>
          <w:sz w:val="18"/>
          <w:szCs w:val="18"/>
        </w:rPr>
        <w:fldChar w:fldCharType="end"/>
      </w:r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Информационный плакат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Письмо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Рособрнадзора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от 24.10.2025 №04-363 о методических документах, рекомендуемых при организации и проведении итогового сочинения (изложения) в 2025/2026 учебном году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Приложение 1 к письму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Рособрнадзора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от 24.10.2025 №04-363 о методических рекомендациях по организации и проведению итогового сочинения (изложения) в 2025/2026 учебном году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Приложение 2 к письму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Рособрнадзора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от 24.10.2025 №04-363 о правилах заполнения бланков итогового сочинения (изложения) в 2025/2026 учебном году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от 13.11.2025 №под-1812/25 "О проведении итогового сочинения (изложения) 3 декабря 2025 года"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от 13.11.2025 №под-1811/25 "Об утверждении инструкций по организации и проведению итогового сочинения (изложения) в 2025/2026 учебном году"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МОиН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РТ от 25.11.2025 №под-1917/25 "О внесении изменения в приказ от 13.11.2025 №под-1812/25 "О проведении итогового сочинения (изложения) 3 декабря 2025 года"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Управления образования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г.Казани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от 26.11.2025 №1025/02-05-02 "О проведении итогового сочинения (изложения) для обучающихся 11 классов общеобразовательных организаций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г.Казани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в 2025-2026 учебном году"</w:t>
        </w:r>
      </w:hyperlink>
    </w:p>
    <w:p w:rsidR="00F90D6F" w:rsidRDefault="00F90D6F" w:rsidP="00F90D6F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Приказ Управления образования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г.Казани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от 26.11.2025 №1026/02-05-02 "Об организации аккредитации граждан в качестве общественных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наб</w:t>
        </w:r>
        <w:proofErr w:type="spellEnd"/>
      </w:hyperlink>
    </w:p>
    <w:p w:rsidR="003B7B05" w:rsidRDefault="003B7B05" w:rsidP="00F90D6F">
      <w:bookmarkStart w:id="0" w:name="_GoBack"/>
      <w:bookmarkEnd w:id="0"/>
    </w:p>
    <w:sectPr w:rsidR="003B7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5B"/>
    <w:rsid w:val="0029205B"/>
    <w:rsid w:val="003B7B05"/>
    <w:rsid w:val="00F9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FC762-1042-46EC-8161-BEC4608F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90D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5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94/files/%D0%9E%20%D0%BF%D1%80%D0%BE%D0%B2%D0%B5%D0%B4%D0%B5%D0%BD%D0%B8%D0%B8%20%D0%98%D0%A1-11_3_12_2025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394/files/%D0%9F%D1%80%D0%B8%D0%BB%D0%BE%D0%B6%D0%B5%D0%BD%D0%B8%D0%B5%202%20%D0%9C%D0%A0%20%D0%BF%D1%80%D0%B0%D0%B2%D0%B8%D0%BB%D0%B0%20%D0%B7%D0%B0%D0%BF%D0%BE%D0%BB%D0%BD%D0%B5%D0%BD%D0%B8%D1%8F%20%D0%B1%D0%BB%D0%B0%D0%BD%D0%BA%D0%BE%D0%B2(1).pdf" TargetMode="External"/><Relationship Id="rId12" Type="http://schemas.openxmlformats.org/officeDocument/2006/relationships/hyperlink" Target="https://edu.tatar.ru/upload/storage/org2394/files/26_11_2025_1026_02-05-02%20%D0%BE%D0%B1%D1%89%D0%B5%D1%81%D1%82%D0%B2%20%D0%BD%D0%B0%D0%B1%D0%BB%D1%8E%D0%B4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94/files/%D0%9F%D1%80%D0%B8%D0%BB%D0%BE%D0%B6%D0%B5%D0%BD%D0%B8%D0%B5%201%20%D0%9C%D0%A0(1).pdf" TargetMode="External"/><Relationship Id="rId11" Type="http://schemas.openxmlformats.org/officeDocument/2006/relationships/hyperlink" Target="https://edu.tatar.ru/upload/storage/org2394/files/26_11_2025_1025_02-05-02%20%D0%B8%D1%82%D0%BE%D0%B3%20%D1%81%D0%BE%D1%87.pdf" TargetMode="External"/><Relationship Id="rId5" Type="http://schemas.openxmlformats.org/officeDocument/2006/relationships/hyperlink" Target="https://edu.tatar.ru/upload/storage/org2394/files/%D0%BF%D0%B8%D1%81%D1%8C%D0%BC%D0%BE%20%D0%A0%D0%BE%D1%81%D0%BE%D0%B1%D1%80%D0%BD%D0%B0%D0%B4%D0%B7%D0%BE%D1%80(1).pdf" TargetMode="External"/><Relationship Id="rId10" Type="http://schemas.openxmlformats.org/officeDocument/2006/relationships/hyperlink" Target="https://edu.tatar.ru/upload/storage/org2394/files/25_11_2025_pod-1917_25_Muzipov%20R_G__Zakirova%20M_Z.pdf" TargetMode="External"/><Relationship Id="rId4" Type="http://schemas.openxmlformats.org/officeDocument/2006/relationships/hyperlink" Target="https://edu.tatar.ru/upload/storage/org2394/files/%D0%98%D1%82%D0%BE%D0%B3%D0%BE%D0%B2%D0%BE%D0%B5%20%D1%81%D0%BE%D1%87%D0%B8%D0%BD%D0%B5%D0%BD%D0%B8%D0%B5.pdf" TargetMode="External"/><Relationship Id="rId9" Type="http://schemas.openxmlformats.org/officeDocument/2006/relationships/hyperlink" Target="https://edu.tatar.ru/upload/storage/org2394/files/%D0%9E%D0%B1%20%D1%83%D1%82%D0%B2%D0%B5%D1%80%D0%B6%D0%B4%D0%B5%D0%BD%D0%B8%D0%B8%20%D0%B8%D0%BD%D1%81%D1%82%D1%80%D1%83%D0%BA%D1%86%D0%B8%D0%B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Фаузия Хайрутдинова</dc:creator>
  <cp:keywords/>
  <dc:description/>
  <cp:lastModifiedBy>Фаузия Хайрутдинова</cp:lastModifiedBy>
  <cp:revision>3</cp:revision>
  <dcterms:created xsi:type="dcterms:W3CDTF">2026-01-11T16:07:00Z</dcterms:created>
  <dcterms:modified xsi:type="dcterms:W3CDTF">2026-01-11T16:08:00Z</dcterms:modified>
</cp:coreProperties>
</file>